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D3" w:rsidRDefault="000E19C8" w:rsidP="000E19C8">
      <w:pPr>
        <w:spacing w:line="360" w:lineRule="auto"/>
        <w:ind w:left="360"/>
        <w:jc w:val="center"/>
        <w:rPr>
          <w:rFonts w:ascii="Baskerville Old Face" w:hAnsi="Baskerville Old Face"/>
          <w:b/>
          <w:bCs/>
        </w:rPr>
      </w:pPr>
      <w:r w:rsidRPr="000E19C8">
        <w:rPr>
          <w:rFonts w:ascii="Baskerville Old Face" w:hAnsi="Baskerville Old Face"/>
          <w:b/>
          <w:bCs/>
        </w:rPr>
        <w:t xml:space="preserve">   </w:t>
      </w:r>
    </w:p>
    <w:p w:rsidR="00AD63D3" w:rsidRPr="00AD63D3" w:rsidRDefault="000E19C8" w:rsidP="00AD63D3">
      <w:pPr>
        <w:spacing w:line="360" w:lineRule="auto"/>
        <w:ind w:left="360"/>
        <w:jc w:val="center"/>
        <w:rPr>
          <w:rFonts w:ascii="Baskerville Old Face" w:hAnsi="Baskerville Old Face"/>
          <w:b/>
          <w:bCs/>
        </w:rPr>
      </w:pPr>
      <w:r w:rsidRPr="000E19C8">
        <w:rPr>
          <w:rFonts w:ascii="Baskerville Old Face" w:hAnsi="Baskerville Old Face"/>
          <w:b/>
          <w:bCs/>
        </w:rPr>
        <w:t xml:space="preserve">   SPECIFICATION </w:t>
      </w:r>
    </w:p>
    <w:p w:rsidR="000E19C8" w:rsidRPr="000E19C8" w:rsidRDefault="000E19C8" w:rsidP="000E19C8">
      <w:pPr>
        <w:widowControl w:val="0"/>
        <w:autoSpaceDE w:val="0"/>
        <w:autoSpaceDN w:val="0"/>
        <w:adjustRightInd w:val="0"/>
        <w:spacing w:after="100" w:line="360" w:lineRule="auto"/>
        <w:ind w:left="4099"/>
        <w:rPr>
          <w:rFonts w:ascii="Baskerville Old Face" w:eastAsia="Times New Roman" w:hAnsi="Baskerville Old Face"/>
          <w:b/>
        </w:rPr>
      </w:pPr>
      <w:r w:rsidRPr="000E19C8">
        <w:rPr>
          <w:rFonts w:ascii="Baskerville Old Face" w:eastAsia="Times New Roman" w:hAnsi="Baskerville Old Face"/>
          <w:b/>
        </w:rPr>
        <w:t xml:space="preserve">   STRUCTURE </w:t>
      </w:r>
    </w:p>
    <w:p w:rsidR="000E19C8" w:rsidRPr="000E19C8" w:rsidRDefault="000E19C8" w:rsidP="000E19C8">
      <w:pPr>
        <w:widowControl w:val="0"/>
        <w:autoSpaceDE w:val="0"/>
        <w:autoSpaceDN w:val="0"/>
        <w:adjustRightInd w:val="0"/>
        <w:spacing w:after="0" w:line="360" w:lineRule="auto"/>
        <w:ind w:left="120"/>
        <w:jc w:val="both"/>
        <w:rPr>
          <w:rFonts w:ascii="Baskerville Old Face" w:hAnsi="Baskerville Old Face"/>
        </w:rPr>
      </w:pPr>
      <w:r w:rsidRPr="000E19C8">
        <w:rPr>
          <w:rFonts w:ascii="Baskerville Old Face" w:hAnsi="Baskerville Old Face"/>
        </w:rPr>
        <w:t xml:space="preserve">The building is an </w:t>
      </w:r>
      <w:proofErr w:type="spellStart"/>
      <w:r w:rsidRPr="000E19C8">
        <w:rPr>
          <w:rFonts w:ascii="Baskerville Old Face" w:hAnsi="Baskerville Old Face"/>
        </w:rPr>
        <w:t>rcc</w:t>
      </w:r>
      <w:proofErr w:type="spellEnd"/>
      <w:r w:rsidRPr="000E19C8">
        <w:rPr>
          <w:rFonts w:ascii="Baskerville Old Face" w:hAnsi="Baskerville Old Face"/>
        </w:rPr>
        <w:t xml:space="preserve"> framed structure with </w:t>
      </w:r>
      <w:proofErr w:type="spellStart"/>
      <w:r w:rsidRPr="000E19C8">
        <w:rPr>
          <w:rFonts w:ascii="Baskerville Old Face" w:hAnsi="Baskerville Old Face"/>
        </w:rPr>
        <w:t>aerocon</w:t>
      </w:r>
      <w:proofErr w:type="spellEnd"/>
      <w:r w:rsidRPr="000E19C8">
        <w:rPr>
          <w:rFonts w:ascii="Baskerville Old Face" w:hAnsi="Baskerville Old Face"/>
        </w:rPr>
        <w:t xml:space="preserve"> blocks/bricks and plastered walls with foundation that will be earthquake resistant.</w:t>
      </w:r>
    </w:p>
    <w:p w:rsidR="000E19C8" w:rsidRPr="000E19C8" w:rsidRDefault="000E19C8" w:rsidP="000E19C8">
      <w:pPr>
        <w:widowControl w:val="0"/>
        <w:autoSpaceDE w:val="0"/>
        <w:autoSpaceDN w:val="0"/>
        <w:adjustRightInd w:val="0"/>
        <w:spacing w:after="0" w:line="360" w:lineRule="auto"/>
        <w:ind w:left="120"/>
        <w:jc w:val="both"/>
        <w:rPr>
          <w:rFonts w:ascii="Baskerville Old Face" w:hAnsi="Baskerville Old Face"/>
        </w:rPr>
      </w:pPr>
    </w:p>
    <w:p w:rsidR="000E19C8" w:rsidRPr="000E19C8" w:rsidRDefault="000E19C8" w:rsidP="000E19C8">
      <w:pPr>
        <w:spacing w:line="360" w:lineRule="auto"/>
        <w:jc w:val="center"/>
        <w:rPr>
          <w:rFonts w:ascii="Baskerville Old Face" w:hAnsi="Baskerville Old Face"/>
          <w:b/>
        </w:rPr>
      </w:pPr>
      <w:r w:rsidRPr="000E19C8">
        <w:rPr>
          <w:rFonts w:ascii="Baskerville Old Face" w:hAnsi="Baskerville Old Face"/>
          <w:b/>
        </w:rPr>
        <w:t>FLOORING AND DADO</w:t>
      </w:r>
    </w:p>
    <w:p w:rsidR="000E19C8" w:rsidRPr="000E19C8" w:rsidRDefault="000E19C8" w:rsidP="000E19C8">
      <w:pPr>
        <w:widowControl w:val="0"/>
        <w:autoSpaceDE w:val="0"/>
        <w:autoSpaceDN w:val="0"/>
        <w:adjustRightInd w:val="0"/>
        <w:spacing w:after="0" w:line="360" w:lineRule="auto"/>
        <w:rPr>
          <w:rFonts w:ascii="Baskerville Old Face" w:hAnsi="Baskerville Old Face"/>
          <w:b/>
        </w:rPr>
      </w:pPr>
      <w:r w:rsidRPr="000E19C8">
        <w:rPr>
          <w:rFonts w:ascii="Baskerville Old Face" w:hAnsi="Baskerville Old Face"/>
          <w:b/>
        </w:rPr>
        <w:t xml:space="preserve">Living/ Dining/ Bedroom/ </w:t>
      </w:r>
    </w:p>
    <w:p w:rsidR="000E19C8" w:rsidRPr="000E19C8" w:rsidRDefault="000E19C8" w:rsidP="000E19C8">
      <w:pPr>
        <w:widowControl w:val="0"/>
        <w:autoSpaceDE w:val="0"/>
        <w:autoSpaceDN w:val="0"/>
        <w:adjustRightInd w:val="0"/>
        <w:spacing w:after="0" w:line="360" w:lineRule="auto"/>
        <w:rPr>
          <w:rFonts w:ascii="Baskerville Old Face" w:hAnsi="Baskerville Old Face"/>
        </w:rPr>
      </w:pPr>
      <w:r w:rsidRPr="000E19C8">
        <w:rPr>
          <w:rFonts w:ascii="Baskerville Old Face" w:hAnsi="Baskerville Old Face"/>
          <w:b/>
        </w:rPr>
        <w:t xml:space="preserve"> Passage/ Kitchen</w:t>
      </w:r>
      <w:r w:rsidRPr="000E19C8">
        <w:rPr>
          <w:rFonts w:ascii="Baskerville Old Face" w:hAnsi="Baskerville Old Face"/>
        </w:rPr>
        <w:tab/>
      </w:r>
      <w:r w:rsidRPr="000E19C8">
        <w:rPr>
          <w:rFonts w:ascii="Baskerville Old Face" w:hAnsi="Baskerville Old Face"/>
        </w:rPr>
        <w:tab/>
      </w:r>
      <w:r w:rsidRPr="000E19C8">
        <w:rPr>
          <w:rFonts w:ascii="Baskerville Old Face" w:hAnsi="Baskerville Old Face"/>
        </w:rPr>
        <w:tab/>
        <w:t xml:space="preserve"> </w:t>
      </w:r>
      <w:r w:rsidRPr="000E19C8">
        <w:rPr>
          <w:rFonts w:ascii="Baskerville Old Face" w:eastAsia="Times New Roman" w:hAnsi="Baskerville Old Face"/>
        </w:rPr>
        <w:t xml:space="preserve">Italian full-body vitrified tiles / Imported marble (as per </w:t>
      </w: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t xml:space="preserve"> Architect’s design) </w:t>
      </w:r>
    </w:p>
    <w:p w:rsidR="000E19C8" w:rsidRPr="000E19C8" w:rsidRDefault="00342F14" w:rsidP="000E19C8">
      <w:pPr>
        <w:widowControl w:val="0"/>
        <w:autoSpaceDE w:val="0"/>
        <w:autoSpaceDN w:val="0"/>
        <w:adjustRightInd w:val="0"/>
        <w:spacing w:after="0" w:line="360" w:lineRule="auto"/>
        <w:ind w:left="2880" w:firstLine="720"/>
        <w:jc w:val="both"/>
        <w:rPr>
          <w:rFonts w:ascii="Baskerville Old Face" w:eastAsia="Times New Roman" w:hAnsi="Baskerville Old Face"/>
        </w:rPr>
      </w:pPr>
      <w:r>
        <w:rPr>
          <w:rFonts w:ascii="Baskerville Old Face" w:eastAsia="Times New Roman" w:hAnsi="Baskerville Old Face"/>
        </w:rPr>
        <w:t xml:space="preserve"> </w:t>
      </w:r>
      <w:r w:rsidR="000E19C8" w:rsidRPr="000E19C8">
        <w:rPr>
          <w:rFonts w:ascii="Baskerville Old Face" w:eastAsia="Times New Roman" w:hAnsi="Baskerville Old Face"/>
        </w:rPr>
        <w:t>Modular Kitchen in all the flats</w:t>
      </w:r>
    </w:p>
    <w:p w:rsidR="000E19C8" w:rsidRPr="000E19C8" w:rsidRDefault="000E19C8" w:rsidP="000E19C8">
      <w:pPr>
        <w:widowControl w:val="0"/>
        <w:autoSpaceDE w:val="0"/>
        <w:autoSpaceDN w:val="0"/>
        <w:adjustRightInd w:val="0"/>
        <w:spacing w:after="0" w:line="360" w:lineRule="auto"/>
        <w:ind w:left="3600"/>
        <w:jc w:val="both"/>
        <w:rPr>
          <w:rFonts w:ascii="Baskerville Old Face" w:eastAsia="Times New Roman" w:hAnsi="Baskerville Old Face"/>
        </w:rPr>
      </w:pPr>
      <w:r w:rsidRPr="000E19C8">
        <w:rPr>
          <w:rFonts w:ascii="Baskerville Old Face" w:eastAsia="Times New Roman" w:hAnsi="Baskerville Old Face"/>
        </w:rPr>
        <w:t xml:space="preserve"> Imported Marble for Dining Room, Living  </w:t>
      </w:r>
    </w:p>
    <w:p w:rsidR="000E19C8" w:rsidRPr="000E19C8" w:rsidRDefault="000E19C8" w:rsidP="000E19C8">
      <w:pPr>
        <w:widowControl w:val="0"/>
        <w:autoSpaceDE w:val="0"/>
        <w:autoSpaceDN w:val="0"/>
        <w:adjustRightInd w:val="0"/>
        <w:spacing w:after="0" w:line="360" w:lineRule="auto"/>
        <w:ind w:left="3600"/>
        <w:jc w:val="both"/>
        <w:rPr>
          <w:rFonts w:ascii="Baskerville Old Face" w:eastAsia="Times New Roman" w:hAnsi="Baskerville Old Face"/>
        </w:rPr>
      </w:pPr>
      <w:r w:rsidRPr="000E19C8">
        <w:rPr>
          <w:rFonts w:ascii="Baskerville Old Face" w:eastAsia="Times New Roman" w:hAnsi="Baskerville Old Face"/>
        </w:rPr>
        <w:t xml:space="preserve"> Room and Pooja Room ONLY</w:t>
      </w:r>
    </w:p>
    <w:p w:rsidR="000E19C8" w:rsidRPr="000E19C8" w:rsidRDefault="000E19C8" w:rsidP="000E19C8">
      <w:pPr>
        <w:widowControl w:val="0"/>
        <w:autoSpaceDE w:val="0"/>
        <w:autoSpaceDN w:val="0"/>
        <w:adjustRightInd w:val="0"/>
        <w:spacing w:after="0" w:line="360" w:lineRule="auto"/>
        <w:ind w:left="3600"/>
        <w:jc w:val="both"/>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r w:rsidRPr="000E19C8">
        <w:rPr>
          <w:rFonts w:ascii="Baskerville Old Face" w:eastAsia="Times New Roman" w:hAnsi="Baskerville Old Face"/>
          <w:b/>
        </w:rPr>
        <w:t xml:space="preserve">Bathrooms (Floor and Wall) </w:t>
      </w:r>
      <w:r w:rsidRPr="000E19C8">
        <w:rPr>
          <w:rFonts w:ascii="Baskerville Old Face" w:eastAsia="Times New Roman" w:hAnsi="Baskerville Old Face"/>
          <w:b/>
        </w:rPr>
        <w:tab/>
      </w:r>
      <w:r>
        <w:rPr>
          <w:rFonts w:ascii="Baskerville Old Face" w:eastAsia="Times New Roman" w:hAnsi="Baskerville Old Face"/>
          <w:b/>
        </w:rPr>
        <w:tab/>
      </w:r>
      <w:r w:rsidRPr="000E19C8">
        <w:rPr>
          <w:rFonts w:ascii="Baskerville Old Face" w:eastAsia="Times New Roman" w:hAnsi="Baskerville Old Face"/>
        </w:rPr>
        <w:t>Imported Designer tiles (as per Architect’s Design)</w:t>
      </w: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r w:rsidRPr="000E19C8">
        <w:rPr>
          <w:rFonts w:ascii="Baskerville Old Face" w:eastAsia="Times New Roman" w:hAnsi="Baskerville Old Face"/>
          <w:b/>
        </w:rPr>
        <w:t xml:space="preserve">Balconies </w:t>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rPr>
        <w:t xml:space="preserve">Anti –Skid tiles (as per Architect’s Design) </w:t>
      </w: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r w:rsidRPr="000E19C8">
        <w:rPr>
          <w:rFonts w:ascii="Baskerville Old Face" w:eastAsia="Times New Roman" w:hAnsi="Baskerville Old Face"/>
          <w:b/>
        </w:rPr>
        <w:t xml:space="preserve">Laundry and Utility </w:t>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t xml:space="preserve">Ceramic tiles up to </w:t>
      </w:r>
      <w:r w:rsidRPr="000E19C8">
        <w:rPr>
          <w:rFonts w:ascii="Baskerville Old Face" w:eastAsia="Times New Roman" w:hAnsi="Baskerville Old Face"/>
          <w:b/>
        </w:rPr>
        <w:t xml:space="preserve">7’ </w:t>
      </w:r>
      <w:r w:rsidRPr="000E19C8">
        <w:rPr>
          <w:rFonts w:ascii="Baskerville Old Face" w:eastAsia="Times New Roman" w:hAnsi="Baskerville Old Face"/>
        </w:rPr>
        <w:t xml:space="preserve">height for the walls and anti- skid floor </w:t>
      </w:r>
    </w:p>
    <w:p w:rsidR="000E19C8" w:rsidRPr="000E19C8" w:rsidRDefault="000E19C8" w:rsidP="000E19C8">
      <w:pPr>
        <w:widowControl w:val="0"/>
        <w:autoSpaceDE w:val="0"/>
        <w:autoSpaceDN w:val="0"/>
        <w:adjustRightInd w:val="0"/>
        <w:spacing w:after="0" w:line="360" w:lineRule="auto"/>
        <w:jc w:val="both"/>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b/>
        </w:rPr>
      </w:pPr>
      <w:r w:rsidRPr="000E19C8">
        <w:rPr>
          <w:rFonts w:ascii="Baskerville Old Face" w:eastAsia="Times New Roman" w:hAnsi="Baskerville Old Face"/>
          <w:b/>
        </w:rPr>
        <w:t>SANITARY AND PLUMBING</w:t>
      </w: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line="360" w:lineRule="auto"/>
        <w:ind w:left="3600" w:hanging="3600"/>
        <w:rPr>
          <w:rFonts w:ascii="Baskerville Old Face" w:eastAsia="Times New Roman" w:hAnsi="Baskerville Old Face"/>
          <w:b/>
        </w:rPr>
      </w:pPr>
      <w:r w:rsidRPr="000E19C8">
        <w:rPr>
          <w:rFonts w:ascii="Baskerville Old Face" w:eastAsia="Times New Roman" w:hAnsi="Baskerville Old Face"/>
          <w:b/>
        </w:rPr>
        <w:t>Wash Basins</w:t>
      </w:r>
      <w:r w:rsidRPr="000E19C8">
        <w:rPr>
          <w:rFonts w:ascii="Baskerville Old Face" w:eastAsia="Times New Roman" w:hAnsi="Baskerville Old Face"/>
          <w:b/>
        </w:rPr>
        <w:tab/>
      </w:r>
      <w:r w:rsidRPr="000E19C8">
        <w:rPr>
          <w:rFonts w:ascii="Baskerville Old Face" w:eastAsia="Times New Roman" w:hAnsi="Baskerville Old Face"/>
        </w:rPr>
        <w:t xml:space="preserve">Branded wash basins shall be provided in all the bathrooms </w:t>
      </w:r>
      <w:r w:rsidRPr="000E19C8">
        <w:rPr>
          <w:rFonts w:ascii="Baskerville Old Face" w:eastAsia="Times New Roman" w:hAnsi="Baskerville Old Face"/>
        </w:rPr>
        <w:br/>
        <w:t xml:space="preserve">LAUFEN/ TOTO / KOHLER / ROCA / GESSI/ </w:t>
      </w:r>
      <w:r w:rsidRPr="000E19C8">
        <w:rPr>
          <w:rFonts w:ascii="Baskerville Old Face" w:eastAsia="Times New Roman" w:hAnsi="Baskerville Old Face"/>
        </w:rPr>
        <w:br/>
        <w:t>EQUVIVALENT</w:t>
      </w:r>
      <w:r w:rsidRPr="000E19C8">
        <w:rPr>
          <w:rFonts w:ascii="Baskerville Old Face" w:eastAsia="Times New Roman" w:hAnsi="Baskerville Old Face"/>
          <w:b/>
        </w:rPr>
        <w:t xml:space="preserve"> </w:t>
      </w:r>
    </w:p>
    <w:p w:rsidR="000E19C8" w:rsidRPr="000E19C8" w:rsidRDefault="000E19C8" w:rsidP="000E19C8">
      <w:pPr>
        <w:widowControl w:val="0"/>
        <w:autoSpaceDE w:val="0"/>
        <w:autoSpaceDN w:val="0"/>
        <w:adjustRightInd w:val="0"/>
        <w:spacing w:after="0" w:line="360" w:lineRule="auto"/>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line="360" w:lineRule="auto"/>
        <w:ind w:left="3600" w:hanging="3600"/>
        <w:rPr>
          <w:rFonts w:ascii="Baskerville Old Face" w:eastAsia="Times New Roman" w:hAnsi="Baskerville Old Face"/>
        </w:rPr>
      </w:pPr>
      <w:r w:rsidRPr="000E19C8">
        <w:rPr>
          <w:rFonts w:ascii="Baskerville Old Face" w:eastAsia="Times New Roman" w:hAnsi="Baskerville Old Face"/>
          <w:b/>
        </w:rPr>
        <w:t xml:space="preserve">Faucets and Fittings </w:t>
      </w:r>
      <w:r w:rsidRPr="000E19C8">
        <w:rPr>
          <w:rFonts w:ascii="Baskerville Old Face" w:eastAsia="Times New Roman" w:hAnsi="Baskerville Old Face"/>
          <w:b/>
        </w:rPr>
        <w:tab/>
      </w:r>
      <w:r w:rsidRPr="000E19C8">
        <w:rPr>
          <w:rFonts w:ascii="Baskerville Old Face" w:eastAsia="Times New Roman" w:hAnsi="Baskerville Old Face"/>
        </w:rPr>
        <w:t xml:space="preserve">All faucets shall be cp, heavy body metal fittings of branded make. Hot water connection shall be provided to the shower and washbasin in each bathroom and to the sink in the kitchen. </w:t>
      </w:r>
    </w:p>
    <w:p w:rsidR="000E19C8" w:rsidRDefault="000E19C8" w:rsidP="000E19C8">
      <w:pPr>
        <w:widowControl w:val="0"/>
        <w:autoSpaceDE w:val="0"/>
        <w:autoSpaceDN w:val="0"/>
        <w:adjustRightInd w:val="0"/>
        <w:spacing w:after="0" w:line="360" w:lineRule="auto"/>
        <w:ind w:left="2880" w:firstLine="720"/>
        <w:rPr>
          <w:rFonts w:ascii="Baskerville Old Face" w:eastAsia="Times New Roman" w:hAnsi="Baskerville Old Face"/>
        </w:rPr>
      </w:pPr>
      <w:r w:rsidRPr="000E19C8">
        <w:rPr>
          <w:rFonts w:ascii="Baskerville Old Face" w:eastAsia="Times New Roman" w:hAnsi="Baskerville Old Face"/>
        </w:rPr>
        <w:t xml:space="preserve">LAUFEN/ TOTO/ KOHLER / ROCA / GESSI / </w:t>
      </w:r>
      <w:r>
        <w:rPr>
          <w:rFonts w:ascii="Baskerville Old Face" w:eastAsia="Times New Roman" w:hAnsi="Baskerville Old Face"/>
        </w:rPr>
        <w:br/>
        <w:t xml:space="preserve">            </w:t>
      </w:r>
      <w:r w:rsidRPr="000E19C8">
        <w:rPr>
          <w:rFonts w:ascii="Baskerville Old Face" w:eastAsia="Times New Roman" w:hAnsi="Baskerville Old Face"/>
        </w:rPr>
        <w:t xml:space="preserve">EQUIVAVALENT </w:t>
      </w:r>
    </w:p>
    <w:p w:rsidR="00AD63D3" w:rsidRDefault="00AD63D3" w:rsidP="000E19C8">
      <w:pPr>
        <w:widowControl w:val="0"/>
        <w:autoSpaceDE w:val="0"/>
        <w:autoSpaceDN w:val="0"/>
        <w:adjustRightInd w:val="0"/>
        <w:spacing w:after="0" w:line="360" w:lineRule="auto"/>
        <w:ind w:left="2880" w:firstLine="720"/>
        <w:rPr>
          <w:rFonts w:ascii="Baskerville Old Face" w:eastAsia="Times New Roman" w:hAnsi="Baskerville Old Face"/>
        </w:rPr>
      </w:pPr>
    </w:p>
    <w:p w:rsidR="00AD63D3" w:rsidRPr="000E19C8" w:rsidRDefault="00AD63D3" w:rsidP="000E19C8">
      <w:pPr>
        <w:widowControl w:val="0"/>
        <w:autoSpaceDE w:val="0"/>
        <w:autoSpaceDN w:val="0"/>
        <w:adjustRightInd w:val="0"/>
        <w:spacing w:after="0" w:line="360" w:lineRule="auto"/>
        <w:ind w:left="2880" w:firstLine="72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line="360" w:lineRule="auto"/>
        <w:ind w:left="3600"/>
        <w:rPr>
          <w:rFonts w:ascii="Baskerville Old Face" w:eastAsia="Times New Roman" w:hAnsi="Baskerville Old Face"/>
          <w:b/>
        </w:rPr>
      </w:pPr>
      <w:r w:rsidRPr="000E19C8">
        <w:rPr>
          <w:rFonts w:ascii="Baskerville Old Face" w:eastAsia="Times New Roman" w:hAnsi="Baskerville Old Face"/>
          <w:b/>
        </w:rPr>
        <w:t xml:space="preserve">        PAINTING</w:t>
      </w:r>
    </w:p>
    <w:p w:rsidR="000E19C8" w:rsidRPr="000E19C8" w:rsidRDefault="000E19C8" w:rsidP="000E19C8">
      <w:pPr>
        <w:widowControl w:val="0"/>
        <w:autoSpaceDE w:val="0"/>
        <w:autoSpaceDN w:val="0"/>
        <w:adjustRightInd w:val="0"/>
        <w:spacing w:after="0"/>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Interior walls will be finished with 2 coats of putty and 2 coats of luster paint.</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ASIAN/ DULUX/ NEROLAC/ RENOVA/ EQUVIVALENT</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Exterior – 2 coats of external emulsion paint.</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ASIAN/ DULUX/ NEROLAC/ RENOVA/ EQUVIVALENT</w:t>
      </w: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b/>
        </w:rPr>
      </w:pPr>
      <w:r w:rsidRPr="000E19C8">
        <w:rPr>
          <w:rFonts w:ascii="Baskerville Old Face" w:eastAsia="Times New Roman" w:hAnsi="Baskerville Old Face"/>
          <w:b/>
        </w:rPr>
        <w:t>ELECTRICAL</w:t>
      </w: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b/>
        </w:rPr>
        <w:t xml:space="preserve">Wiring </w:t>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rPr>
        <w:t xml:space="preserve">All internal circuits in PVC tubes with ISI mark </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b/>
        </w:rPr>
      </w:pPr>
      <w:r w:rsidRPr="000E19C8">
        <w:rPr>
          <w:rFonts w:ascii="Baskerville Old Face" w:eastAsia="Times New Roman" w:hAnsi="Baskerville Old Face"/>
          <w:b/>
        </w:rPr>
        <w:t xml:space="preserve">Distribution Board </w:t>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rPr>
        <w:t>ISI Quality mark</w:t>
      </w:r>
      <w:r w:rsidRPr="000E19C8">
        <w:rPr>
          <w:rFonts w:ascii="Baskerville Old Face" w:eastAsia="Times New Roman" w:hAnsi="Baskerville Old Face"/>
          <w:b/>
        </w:rPr>
        <w:t xml:space="preserve"> </w:t>
      </w:r>
    </w:p>
    <w:p w:rsidR="000E19C8" w:rsidRPr="000E19C8" w:rsidRDefault="000E19C8" w:rsidP="000E19C8">
      <w:pPr>
        <w:widowControl w:val="0"/>
        <w:autoSpaceDE w:val="0"/>
        <w:autoSpaceDN w:val="0"/>
        <w:adjustRightInd w:val="0"/>
        <w:spacing w:after="0"/>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b/>
        </w:rPr>
      </w:pPr>
      <w:r w:rsidRPr="000E19C8">
        <w:rPr>
          <w:rFonts w:ascii="Baskerville Old Face" w:eastAsia="Times New Roman" w:hAnsi="Baskerville Old Face"/>
          <w:b/>
        </w:rPr>
        <w:t xml:space="preserve">ELCB / MCB </w:t>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00BA3481">
        <w:rPr>
          <w:rFonts w:ascii="Baskerville Old Face" w:eastAsia="Times New Roman" w:hAnsi="Baskerville Old Face"/>
          <w:b/>
        </w:rPr>
        <w:t xml:space="preserve">           </w:t>
      </w:r>
      <w:r w:rsidRPr="000E19C8">
        <w:rPr>
          <w:rFonts w:ascii="Baskerville Old Face" w:eastAsia="Times New Roman" w:hAnsi="Baskerville Old Face"/>
        </w:rPr>
        <w:t>MDS automatic change over current limiter (ACCL)</w:t>
      </w:r>
      <w:r w:rsidRPr="000E19C8">
        <w:rPr>
          <w:rFonts w:ascii="Baskerville Old Face" w:eastAsia="Times New Roman" w:hAnsi="Baskerville Old Face"/>
          <w:b/>
        </w:rPr>
        <w:t xml:space="preserve"> </w:t>
      </w:r>
    </w:p>
    <w:p w:rsidR="000E19C8" w:rsidRPr="000E19C8" w:rsidRDefault="000E19C8" w:rsidP="000E19C8">
      <w:pPr>
        <w:widowControl w:val="0"/>
        <w:autoSpaceDE w:val="0"/>
        <w:autoSpaceDN w:val="0"/>
        <w:adjustRightInd w:val="0"/>
        <w:spacing w:after="0"/>
        <w:rPr>
          <w:rFonts w:ascii="Baskerville Old Face" w:eastAsia="Times New Roman" w:hAnsi="Baskerville Old Face"/>
          <w:b/>
        </w:rPr>
      </w:pP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b/>
        </w:rPr>
        <w:t xml:space="preserve">Switches </w:t>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b/>
        </w:rPr>
        <w:tab/>
      </w:r>
      <w:r w:rsidRPr="000E19C8">
        <w:rPr>
          <w:rFonts w:ascii="Baskerville Old Face" w:eastAsia="Times New Roman" w:hAnsi="Baskerville Old Face"/>
        </w:rPr>
        <w:t>All switches shall be of a branded make.</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t xml:space="preserve">ANCHOR / LEGRAND / PANASONIC/ </w:t>
      </w:r>
      <w:r w:rsidR="00BA3481">
        <w:rPr>
          <w:rFonts w:ascii="Baskerville Old Face" w:eastAsia="Times New Roman" w:hAnsi="Baskerville Old Face"/>
        </w:rPr>
        <w:br/>
        <w:t xml:space="preserve">                                                            </w:t>
      </w:r>
      <w:r w:rsidRPr="000E19C8">
        <w:rPr>
          <w:rFonts w:ascii="Baskerville Old Face" w:eastAsia="Times New Roman" w:hAnsi="Baskerville Old Face"/>
        </w:rPr>
        <w:t xml:space="preserve">EQUVIVALENT </w:t>
      </w:r>
    </w:p>
    <w:p w:rsidR="000E19C8" w:rsidRPr="000E19C8" w:rsidRDefault="000E19C8" w:rsidP="000E19C8">
      <w:pPr>
        <w:widowControl w:val="0"/>
        <w:autoSpaceDE w:val="0"/>
        <w:autoSpaceDN w:val="0"/>
        <w:adjustRightInd w:val="0"/>
        <w:spacing w:after="0"/>
        <w:rPr>
          <w:rFonts w:ascii="Baskerville Old Face" w:eastAsia="Times New Roman" w:hAnsi="Baskerville Old Face"/>
        </w:rPr>
      </w:pP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r w:rsidRPr="000E19C8">
        <w:rPr>
          <w:rFonts w:ascii="Baskerville Old Face" w:eastAsia="Times New Roman" w:hAnsi="Baskerville Old Face"/>
        </w:rPr>
        <w:tab/>
      </w:r>
    </w:p>
    <w:p w:rsidR="000E19C8" w:rsidRPr="000E19C8" w:rsidRDefault="000E19C8" w:rsidP="000E19C8">
      <w:pPr>
        <w:widowControl w:val="0"/>
        <w:autoSpaceDE w:val="0"/>
        <w:autoSpaceDN w:val="0"/>
        <w:adjustRightInd w:val="0"/>
        <w:spacing w:after="0"/>
        <w:ind w:left="2880" w:firstLine="720"/>
        <w:rPr>
          <w:rFonts w:ascii="Baskerville Old Face" w:eastAsia="Times New Roman" w:hAnsi="Baskerville Old Face"/>
        </w:rPr>
      </w:pPr>
      <w:r w:rsidRPr="000E19C8">
        <w:rPr>
          <w:rFonts w:ascii="Baskerville Old Face" w:eastAsia="Times New Roman" w:hAnsi="Baskerville Old Face"/>
        </w:rPr>
        <w:t xml:space="preserve">All flats will have 3 – phase connection with independent </w:t>
      </w:r>
    </w:p>
    <w:p w:rsidR="000E19C8" w:rsidRPr="000E19C8" w:rsidRDefault="000E19C8" w:rsidP="000E19C8">
      <w:pPr>
        <w:widowControl w:val="0"/>
        <w:autoSpaceDE w:val="0"/>
        <w:autoSpaceDN w:val="0"/>
        <w:adjustRightInd w:val="0"/>
        <w:spacing w:after="0"/>
        <w:ind w:left="2880" w:firstLine="720"/>
        <w:rPr>
          <w:rFonts w:ascii="Baskerville Old Face" w:eastAsia="Times New Roman" w:hAnsi="Baskerville Old Face"/>
        </w:rPr>
      </w:pPr>
      <w:r w:rsidRPr="000E19C8">
        <w:rPr>
          <w:rFonts w:ascii="Baskerville Old Face" w:eastAsia="Times New Roman" w:hAnsi="Baskerville Old Face"/>
        </w:rPr>
        <w:t xml:space="preserve">Meters </w:t>
      </w:r>
    </w:p>
    <w:p w:rsidR="000E19C8" w:rsidRPr="000E19C8" w:rsidRDefault="000E19C8" w:rsidP="000E19C8">
      <w:pPr>
        <w:widowControl w:val="0"/>
        <w:autoSpaceDE w:val="0"/>
        <w:autoSpaceDN w:val="0"/>
        <w:adjustRightInd w:val="0"/>
        <w:spacing w:after="0"/>
        <w:ind w:left="2880" w:firstLine="720"/>
        <w:rPr>
          <w:rFonts w:ascii="Baskerville Old Face" w:eastAsia="Times New Roman" w:hAnsi="Baskerville Old Face"/>
        </w:rPr>
      </w:pPr>
    </w:p>
    <w:p w:rsidR="000E19C8" w:rsidRPr="000E19C8" w:rsidRDefault="000E19C8" w:rsidP="000E19C8">
      <w:pPr>
        <w:widowControl w:val="0"/>
        <w:autoSpaceDE w:val="0"/>
        <w:autoSpaceDN w:val="0"/>
        <w:adjustRightInd w:val="0"/>
        <w:spacing w:after="0"/>
        <w:ind w:left="2880" w:firstLine="720"/>
        <w:rPr>
          <w:rFonts w:ascii="Baskerville Old Face" w:eastAsia="Times New Roman" w:hAnsi="Baskerville Old Face"/>
        </w:rPr>
      </w:pPr>
      <w:r w:rsidRPr="000E19C8">
        <w:rPr>
          <w:rFonts w:ascii="Baskerville Old Face" w:eastAsia="Times New Roman" w:hAnsi="Baskerville Old Face"/>
        </w:rPr>
        <w:t>100% Power backup</w:t>
      </w:r>
    </w:p>
    <w:p w:rsidR="000E19C8" w:rsidRPr="000E19C8" w:rsidRDefault="000E19C8" w:rsidP="000E19C8">
      <w:pPr>
        <w:widowControl w:val="0"/>
        <w:autoSpaceDE w:val="0"/>
        <w:autoSpaceDN w:val="0"/>
        <w:adjustRightInd w:val="0"/>
        <w:spacing w:after="0" w:line="360" w:lineRule="auto"/>
        <w:ind w:left="3600"/>
        <w:jc w:val="center"/>
        <w:rPr>
          <w:rFonts w:ascii="Baskerville Old Face" w:eastAsia="Times New Roman" w:hAnsi="Baskerville Old Face"/>
          <w:b/>
        </w:rPr>
      </w:pPr>
    </w:p>
    <w:p w:rsidR="000E19C8" w:rsidRPr="000E19C8" w:rsidRDefault="000E19C8" w:rsidP="000E19C8">
      <w:pPr>
        <w:spacing w:line="360" w:lineRule="auto"/>
        <w:jc w:val="center"/>
        <w:rPr>
          <w:rFonts w:ascii="Baskerville Old Face" w:hAnsi="Baskerville Old Face"/>
          <w:b/>
        </w:rPr>
      </w:pPr>
      <w:r w:rsidRPr="000E19C8">
        <w:rPr>
          <w:rFonts w:ascii="Baskerville Old Face" w:hAnsi="Baskerville Old Face"/>
          <w:b/>
        </w:rPr>
        <w:t>DOORS AND WINDOWS</w:t>
      </w:r>
    </w:p>
    <w:p w:rsidR="000E19C8" w:rsidRPr="000E19C8" w:rsidRDefault="000E19C8" w:rsidP="000E19C8">
      <w:pPr>
        <w:ind w:left="3600" w:hanging="3600"/>
        <w:rPr>
          <w:rFonts w:ascii="Baskerville Old Face" w:hAnsi="Baskerville Old Face"/>
        </w:rPr>
      </w:pPr>
      <w:r w:rsidRPr="000E19C8">
        <w:rPr>
          <w:rFonts w:ascii="Baskerville Old Face" w:hAnsi="Baskerville Old Face"/>
        </w:rPr>
        <w:t xml:space="preserve">Main Door </w:t>
      </w:r>
      <w:r w:rsidRPr="000E19C8">
        <w:rPr>
          <w:rFonts w:ascii="Baskerville Old Face" w:hAnsi="Baskerville Old Face"/>
        </w:rPr>
        <w:tab/>
        <w:t>Flush door with teak veneers on both sides and necessary accessories</w:t>
      </w:r>
    </w:p>
    <w:p w:rsidR="000E19C8" w:rsidRPr="000E19C8" w:rsidRDefault="000E19C8" w:rsidP="000E19C8">
      <w:pPr>
        <w:ind w:left="3600" w:hanging="3600"/>
        <w:rPr>
          <w:rFonts w:ascii="Baskerville Old Face" w:hAnsi="Baskerville Old Face"/>
        </w:rPr>
      </w:pPr>
      <w:r w:rsidRPr="000E19C8">
        <w:rPr>
          <w:rFonts w:ascii="Baskerville Old Face" w:hAnsi="Baskerville Old Face"/>
        </w:rPr>
        <w:t>Bedroom Doors</w:t>
      </w:r>
      <w:r w:rsidRPr="000E19C8">
        <w:rPr>
          <w:rFonts w:ascii="Baskerville Old Face" w:hAnsi="Baskerville Old Face"/>
        </w:rPr>
        <w:tab/>
        <w:t>Flush door with teak veneers on both sides and necessary accessories</w:t>
      </w:r>
    </w:p>
    <w:p w:rsidR="00BA3481" w:rsidRDefault="000E19C8" w:rsidP="00BA3481">
      <w:pPr>
        <w:ind w:left="3600" w:hanging="3600"/>
        <w:rPr>
          <w:rFonts w:ascii="Baskerville Old Face" w:hAnsi="Baskerville Old Face"/>
        </w:rPr>
      </w:pPr>
      <w:r w:rsidRPr="000E19C8">
        <w:rPr>
          <w:rFonts w:ascii="Baskerville Old Face" w:hAnsi="Baskerville Old Face"/>
        </w:rPr>
        <w:t xml:space="preserve">Bathroom Doors </w:t>
      </w:r>
      <w:r w:rsidRPr="000E19C8">
        <w:rPr>
          <w:rFonts w:ascii="Baskerville Old Face" w:hAnsi="Baskerville Old Face"/>
        </w:rPr>
        <w:tab/>
        <w:t>Water – proof ply door inside and teak veneers on the outside and necessary accessories</w:t>
      </w:r>
      <w:r w:rsidR="00BA3481">
        <w:rPr>
          <w:rFonts w:ascii="Baskerville Old Face" w:hAnsi="Baskerville Old Face"/>
        </w:rPr>
        <w:br/>
      </w:r>
    </w:p>
    <w:p w:rsidR="00BA3481" w:rsidRPr="000E19C8" w:rsidRDefault="000E19C8" w:rsidP="00BA3481">
      <w:pPr>
        <w:ind w:left="3600" w:hanging="3600"/>
        <w:rPr>
          <w:rFonts w:ascii="Baskerville Old Face" w:hAnsi="Baskerville Old Face"/>
        </w:rPr>
      </w:pPr>
      <w:r w:rsidRPr="000E19C8">
        <w:rPr>
          <w:rFonts w:ascii="Baskerville Old Face" w:hAnsi="Baskerville Old Face"/>
        </w:rPr>
        <w:t>Windows, French windows</w:t>
      </w:r>
      <w:r w:rsidR="00BA3481" w:rsidRPr="00BA3481">
        <w:rPr>
          <w:rFonts w:ascii="Baskerville Old Face" w:hAnsi="Baskerville Old Face"/>
        </w:rPr>
        <w:t xml:space="preserve"> </w:t>
      </w:r>
      <w:r w:rsidR="00977514">
        <w:rPr>
          <w:rFonts w:ascii="Baskerville Old Face" w:hAnsi="Baskerville Old Face"/>
        </w:rPr>
        <w:t xml:space="preserve">&amp; Fixed Glass Frames        </w:t>
      </w:r>
      <w:r w:rsidR="00BA3481" w:rsidRPr="000E19C8">
        <w:rPr>
          <w:rFonts w:ascii="Baskerville Old Face" w:hAnsi="Baskerville Old Face"/>
        </w:rPr>
        <w:t xml:space="preserve">Aluminum powder coated/ UPVC / </w:t>
      </w:r>
      <w:r w:rsidR="00977514">
        <w:rPr>
          <w:rFonts w:ascii="Baskerville Old Face" w:hAnsi="Baskerville Old Face"/>
        </w:rPr>
        <w:t xml:space="preserve">    </w:t>
      </w:r>
      <w:r w:rsidR="00977514">
        <w:rPr>
          <w:rFonts w:ascii="Baskerville Old Face" w:hAnsi="Baskerville Old Face"/>
        </w:rPr>
        <w:br/>
        <w:t xml:space="preserve">                           </w:t>
      </w:r>
      <w:r w:rsidR="00BA3481" w:rsidRPr="000E19C8">
        <w:rPr>
          <w:rFonts w:ascii="Baskerville Old Face" w:hAnsi="Baskerville Old Face"/>
        </w:rPr>
        <w:t>wooden foil finished frames and shutters.</w:t>
      </w:r>
    </w:p>
    <w:p w:rsidR="00BA3481" w:rsidRDefault="00BA3481" w:rsidP="00BA3481">
      <w:pPr>
        <w:ind w:left="3600" w:hanging="3600"/>
        <w:rPr>
          <w:rFonts w:ascii="Baskerville Old Face" w:hAnsi="Baskerville Old Face"/>
        </w:rPr>
      </w:pPr>
    </w:p>
    <w:p w:rsidR="000E19C8" w:rsidRPr="000E19C8" w:rsidRDefault="000E19C8" w:rsidP="00AD63D3">
      <w:pPr>
        <w:ind w:left="3600" w:hanging="3600"/>
        <w:rPr>
          <w:rFonts w:ascii="Baskerville Old Face" w:hAnsi="Baskerville Old Face"/>
        </w:rPr>
      </w:pPr>
    </w:p>
    <w:p w:rsidR="000E19C8" w:rsidRPr="000E19C8" w:rsidRDefault="000E19C8" w:rsidP="000E19C8">
      <w:pPr>
        <w:widowControl w:val="0"/>
        <w:autoSpaceDE w:val="0"/>
        <w:autoSpaceDN w:val="0"/>
        <w:adjustRightInd w:val="0"/>
        <w:spacing w:after="0" w:line="360" w:lineRule="auto"/>
        <w:jc w:val="center"/>
        <w:rPr>
          <w:rFonts w:ascii="Baskerville Old Face" w:eastAsia="Times New Roman" w:hAnsi="Baskerville Old Face"/>
        </w:rPr>
      </w:pPr>
      <w:r w:rsidRPr="000E19C8">
        <w:rPr>
          <w:rFonts w:ascii="Baskerville Old Face" w:eastAsia="Times New Roman" w:hAnsi="Baskerville Old Face"/>
          <w:b/>
          <w:bCs/>
        </w:rPr>
        <w:t>ELECTRICAL POINTS</w:t>
      </w:r>
    </w:p>
    <w:p w:rsidR="000E19C8" w:rsidRPr="000E19C8" w:rsidRDefault="000E19C8" w:rsidP="000E19C8">
      <w:pPr>
        <w:widowControl w:val="0"/>
        <w:autoSpaceDE w:val="0"/>
        <w:autoSpaceDN w:val="0"/>
        <w:adjustRightInd w:val="0"/>
        <w:spacing w:after="0" w:line="360" w:lineRule="auto"/>
        <w:ind w:left="3740"/>
        <w:rPr>
          <w:rFonts w:ascii="Baskerville Old Face" w:eastAsia="Times New Roman" w:hAnsi="Baskerville Old Face"/>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223"/>
        <w:gridCol w:w="1167"/>
        <w:gridCol w:w="1021"/>
        <w:gridCol w:w="1167"/>
        <w:gridCol w:w="1313"/>
        <w:gridCol w:w="2569"/>
      </w:tblGrid>
      <w:tr w:rsidR="000E19C8" w:rsidRPr="00AD63D3" w:rsidTr="008E56E8">
        <w:trPr>
          <w:trHeight w:val="411"/>
        </w:trPr>
        <w:tc>
          <w:tcPr>
            <w:tcW w:w="1890" w:type="dxa"/>
            <w:vMerge w:val="restart"/>
            <w:shd w:val="clear" w:color="auto" w:fill="auto"/>
            <w:vAlign w:val="center"/>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Location</w:t>
            </w:r>
          </w:p>
        </w:tc>
        <w:tc>
          <w:tcPr>
            <w:tcW w:w="1223" w:type="dxa"/>
            <w:vMerge w:val="restart"/>
            <w:shd w:val="clear" w:color="auto" w:fill="auto"/>
            <w:vAlign w:val="center"/>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Fan</w:t>
            </w:r>
          </w:p>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points</w:t>
            </w:r>
          </w:p>
        </w:tc>
        <w:tc>
          <w:tcPr>
            <w:tcW w:w="1167" w:type="dxa"/>
            <w:vMerge w:val="restart"/>
            <w:shd w:val="clear" w:color="auto" w:fill="auto"/>
            <w:vAlign w:val="center"/>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Light</w:t>
            </w:r>
          </w:p>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r w:rsidRPr="00AD63D3">
              <w:rPr>
                <w:rFonts w:ascii="Baskerville Old Face" w:eastAsia="Times New Roman" w:hAnsi="Baskerville Old Face"/>
                <w:b/>
                <w:bCs/>
                <w:sz w:val="23"/>
                <w:szCs w:val="23"/>
              </w:rPr>
              <w:t>points</w:t>
            </w:r>
          </w:p>
        </w:tc>
        <w:tc>
          <w:tcPr>
            <w:tcW w:w="1021" w:type="dxa"/>
            <w:vMerge w:val="restart"/>
            <w:shd w:val="clear" w:color="auto" w:fill="auto"/>
            <w:vAlign w:val="center"/>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5</w:t>
            </w:r>
          </w:p>
          <w:p w:rsidR="000E19C8" w:rsidRPr="00AD63D3" w:rsidRDefault="000E19C8" w:rsidP="008359B6">
            <w:pPr>
              <w:widowControl w:val="0"/>
              <w:autoSpaceDE w:val="0"/>
              <w:autoSpaceDN w:val="0"/>
              <w:adjustRightInd w:val="0"/>
              <w:spacing w:line="360" w:lineRule="auto"/>
              <w:ind w:left="100"/>
              <w:rPr>
                <w:rFonts w:ascii="Baskerville Old Face" w:eastAsia="Times New Roman" w:hAnsi="Baskerville Old Face"/>
                <w:sz w:val="23"/>
                <w:szCs w:val="23"/>
              </w:rPr>
            </w:pPr>
            <w:r w:rsidRPr="00AD63D3">
              <w:rPr>
                <w:rFonts w:ascii="Baskerville Old Face" w:eastAsia="Times New Roman" w:hAnsi="Baskerville Old Face"/>
                <w:b/>
                <w:bCs/>
                <w:sz w:val="23"/>
                <w:szCs w:val="23"/>
              </w:rPr>
              <w:t>Amps</w:t>
            </w:r>
          </w:p>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r w:rsidRPr="00AD63D3">
              <w:rPr>
                <w:rFonts w:ascii="Baskerville Old Face" w:eastAsia="Times New Roman" w:hAnsi="Baskerville Old Face"/>
                <w:b/>
                <w:bCs/>
                <w:sz w:val="23"/>
                <w:szCs w:val="23"/>
              </w:rPr>
              <w:t>point</w:t>
            </w:r>
          </w:p>
        </w:tc>
        <w:tc>
          <w:tcPr>
            <w:tcW w:w="1167" w:type="dxa"/>
            <w:vMerge w:val="restart"/>
            <w:shd w:val="clear" w:color="auto" w:fill="auto"/>
            <w:vAlign w:val="center"/>
            <w:hideMark/>
          </w:tcPr>
          <w:p w:rsidR="000E19C8" w:rsidRPr="00AD63D3" w:rsidRDefault="000E19C8" w:rsidP="008359B6">
            <w:pPr>
              <w:widowControl w:val="0"/>
              <w:autoSpaceDE w:val="0"/>
              <w:autoSpaceDN w:val="0"/>
              <w:adjustRightInd w:val="0"/>
              <w:spacing w:line="360" w:lineRule="auto"/>
              <w:ind w:left="80"/>
              <w:rPr>
                <w:rFonts w:ascii="Baskerville Old Face" w:eastAsia="Times New Roman" w:hAnsi="Baskerville Old Face"/>
                <w:sz w:val="23"/>
                <w:szCs w:val="23"/>
              </w:rPr>
            </w:pPr>
            <w:r w:rsidRPr="00AD63D3">
              <w:rPr>
                <w:rFonts w:ascii="Baskerville Old Face" w:eastAsia="Times New Roman" w:hAnsi="Baskerville Old Face"/>
                <w:b/>
                <w:bCs/>
                <w:sz w:val="23"/>
                <w:szCs w:val="23"/>
              </w:rPr>
              <w:t xml:space="preserve">   15</w:t>
            </w:r>
          </w:p>
          <w:p w:rsidR="000E19C8" w:rsidRPr="00AD63D3" w:rsidRDefault="000E19C8" w:rsidP="008359B6">
            <w:pPr>
              <w:widowControl w:val="0"/>
              <w:autoSpaceDE w:val="0"/>
              <w:autoSpaceDN w:val="0"/>
              <w:adjustRightInd w:val="0"/>
              <w:spacing w:line="360" w:lineRule="auto"/>
              <w:ind w:left="80"/>
              <w:rPr>
                <w:rFonts w:ascii="Baskerville Old Face" w:eastAsia="Times New Roman" w:hAnsi="Baskerville Old Face"/>
                <w:sz w:val="23"/>
                <w:szCs w:val="23"/>
              </w:rPr>
            </w:pPr>
            <w:r w:rsidRPr="00AD63D3">
              <w:rPr>
                <w:rFonts w:ascii="Baskerville Old Face" w:eastAsia="Times New Roman" w:hAnsi="Baskerville Old Face"/>
                <w:b/>
                <w:bCs/>
                <w:sz w:val="23"/>
                <w:szCs w:val="23"/>
              </w:rPr>
              <w:t>Amps</w:t>
            </w:r>
          </w:p>
          <w:p w:rsidR="000E19C8" w:rsidRPr="00AD63D3" w:rsidRDefault="000E19C8" w:rsidP="008359B6">
            <w:pPr>
              <w:widowControl w:val="0"/>
              <w:autoSpaceDE w:val="0"/>
              <w:autoSpaceDN w:val="0"/>
              <w:adjustRightInd w:val="0"/>
              <w:spacing w:after="0" w:line="360" w:lineRule="auto"/>
              <w:ind w:left="80"/>
              <w:rPr>
                <w:rFonts w:ascii="Baskerville Old Face" w:eastAsia="Times New Roman" w:hAnsi="Baskerville Old Face"/>
                <w:sz w:val="23"/>
                <w:szCs w:val="23"/>
              </w:rPr>
            </w:pPr>
            <w:r w:rsidRPr="00AD63D3">
              <w:rPr>
                <w:rFonts w:ascii="Baskerville Old Face" w:eastAsia="Times New Roman" w:hAnsi="Baskerville Old Face"/>
                <w:b/>
                <w:bCs/>
                <w:sz w:val="23"/>
                <w:szCs w:val="23"/>
              </w:rPr>
              <w:t>point</w:t>
            </w:r>
          </w:p>
        </w:tc>
        <w:tc>
          <w:tcPr>
            <w:tcW w:w="1313" w:type="dxa"/>
            <w:vMerge w:val="restart"/>
            <w:shd w:val="clear" w:color="auto" w:fill="auto"/>
            <w:vAlign w:val="center"/>
            <w:hideMark/>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Spilt A/C</w:t>
            </w:r>
          </w:p>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b/>
                <w:bCs/>
                <w:sz w:val="23"/>
                <w:szCs w:val="23"/>
              </w:rPr>
              <w:t>point</w:t>
            </w:r>
          </w:p>
        </w:tc>
        <w:tc>
          <w:tcPr>
            <w:tcW w:w="2569" w:type="dxa"/>
            <w:vMerge w:val="restart"/>
            <w:shd w:val="clear" w:color="auto" w:fill="auto"/>
            <w:vAlign w:val="center"/>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r w:rsidRPr="00AD63D3">
              <w:rPr>
                <w:rFonts w:ascii="Baskerville Old Face" w:eastAsia="Times New Roman" w:hAnsi="Baskerville Old Face"/>
                <w:b/>
                <w:bCs/>
                <w:sz w:val="23"/>
                <w:szCs w:val="23"/>
              </w:rPr>
              <w:t>Other Points</w:t>
            </w:r>
          </w:p>
        </w:tc>
      </w:tr>
      <w:tr w:rsidR="000E19C8" w:rsidRPr="00AD63D3" w:rsidTr="008E56E8">
        <w:trPr>
          <w:trHeight w:val="411"/>
        </w:trPr>
        <w:tc>
          <w:tcPr>
            <w:tcW w:w="1890" w:type="dxa"/>
            <w:vMerge/>
            <w:shd w:val="clear" w:color="auto" w:fill="auto"/>
            <w:hideMark/>
          </w:tcPr>
          <w:p w:rsidR="000E19C8" w:rsidRPr="00AD63D3" w:rsidRDefault="000E19C8" w:rsidP="008359B6">
            <w:pPr>
              <w:widowControl w:val="0"/>
              <w:autoSpaceDE w:val="0"/>
              <w:autoSpaceDN w:val="0"/>
              <w:adjustRightInd w:val="0"/>
              <w:spacing w:after="0" w:line="360" w:lineRule="auto"/>
              <w:ind w:left="120"/>
              <w:rPr>
                <w:rFonts w:ascii="Baskerville Old Face" w:eastAsia="Times New Roman" w:hAnsi="Baskerville Old Face"/>
                <w:sz w:val="23"/>
                <w:szCs w:val="23"/>
              </w:rPr>
            </w:pPr>
          </w:p>
        </w:tc>
        <w:tc>
          <w:tcPr>
            <w:tcW w:w="1223"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167"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021"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167" w:type="dxa"/>
            <w:vMerge/>
            <w:shd w:val="clear" w:color="auto" w:fill="auto"/>
            <w:hideMark/>
          </w:tcPr>
          <w:p w:rsidR="000E19C8" w:rsidRPr="00AD63D3" w:rsidRDefault="000E19C8" w:rsidP="008359B6">
            <w:pPr>
              <w:widowControl w:val="0"/>
              <w:autoSpaceDE w:val="0"/>
              <w:autoSpaceDN w:val="0"/>
              <w:adjustRightInd w:val="0"/>
              <w:spacing w:after="0" w:line="360" w:lineRule="auto"/>
              <w:ind w:left="80"/>
              <w:rPr>
                <w:rFonts w:ascii="Baskerville Old Face" w:eastAsia="Times New Roman" w:hAnsi="Baskerville Old Face"/>
                <w:sz w:val="23"/>
                <w:szCs w:val="23"/>
              </w:rPr>
            </w:pPr>
          </w:p>
        </w:tc>
        <w:tc>
          <w:tcPr>
            <w:tcW w:w="1313" w:type="dxa"/>
            <w:vMerge/>
            <w:shd w:val="clear" w:color="auto" w:fill="auto"/>
            <w:hideMark/>
          </w:tcPr>
          <w:p w:rsidR="000E19C8" w:rsidRPr="00AD63D3" w:rsidRDefault="000E19C8" w:rsidP="008359B6">
            <w:pPr>
              <w:widowControl w:val="0"/>
              <w:autoSpaceDE w:val="0"/>
              <w:autoSpaceDN w:val="0"/>
              <w:adjustRightInd w:val="0"/>
              <w:spacing w:after="0" w:line="360" w:lineRule="auto"/>
              <w:ind w:left="80"/>
              <w:rPr>
                <w:rFonts w:ascii="Baskerville Old Face" w:eastAsia="Times New Roman" w:hAnsi="Baskerville Old Face"/>
                <w:sz w:val="23"/>
                <w:szCs w:val="23"/>
              </w:rPr>
            </w:pPr>
          </w:p>
        </w:tc>
        <w:tc>
          <w:tcPr>
            <w:tcW w:w="2569"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r>
      <w:tr w:rsidR="000E19C8" w:rsidRPr="00AD63D3" w:rsidTr="008E56E8">
        <w:trPr>
          <w:trHeight w:val="411"/>
        </w:trPr>
        <w:tc>
          <w:tcPr>
            <w:tcW w:w="1890" w:type="dxa"/>
            <w:vMerge/>
            <w:shd w:val="clear" w:color="auto" w:fill="auto"/>
          </w:tcPr>
          <w:p w:rsidR="000E19C8" w:rsidRPr="00AD63D3" w:rsidRDefault="000E19C8" w:rsidP="008359B6">
            <w:pPr>
              <w:widowControl w:val="0"/>
              <w:autoSpaceDE w:val="0"/>
              <w:autoSpaceDN w:val="0"/>
              <w:adjustRightInd w:val="0"/>
              <w:spacing w:after="0" w:line="360" w:lineRule="auto"/>
              <w:rPr>
                <w:rFonts w:ascii="Baskerville Old Face" w:eastAsia="Times New Roman" w:hAnsi="Baskerville Old Face"/>
                <w:sz w:val="23"/>
                <w:szCs w:val="23"/>
              </w:rPr>
            </w:pPr>
          </w:p>
        </w:tc>
        <w:tc>
          <w:tcPr>
            <w:tcW w:w="1223"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167"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021" w:type="dxa"/>
            <w:vMerge/>
            <w:shd w:val="clear" w:color="auto" w:fill="auto"/>
            <w:hideMark/>
          </w:tcPr>
          <w:p w:rsidR="000E19C8" w:rsidRPr="00AD63D3" w:rsidRDefault="000E19C8" w:rsidP="008359B6">
            <w:pPr>
              <w:widowControl w:val="0"/>
              <w:autoSpaceDE w:val="0"/>
              <w:autoSpaceDN w:val="0"/>
              <w:adjustRightInd w:val="0"/>
              <w:spacing w:after="0" w:line="360" w:lineRule="auto"/>
              <w:ind w:left="100"/>
              <w:rPr>
                <w:rFonts w:ascii="Baskerville Old Face" w:eastAsia="Times New Roman" w:hAnsi="Baskerville Old Face"/>
                <w:sz w:val="23"/>
                <w:szCs w:val="23"/>
              </w:rPr>
            </w:pPr>
          </w:p>
        </w:tc>
        <w:tc>
          <w:tcPr>
            <w:tcW w:w="1167" w:type="dxa"/>
            <w:vMerge/>
            <w:shd w:val="clear" w:color="auto" w:fill="auto"/>
            <w:hideMark/>
          </w:tcPr>
          <w:p w:rsidR="000E19C8" w:rsidRPr="00AD63D3" w:rsidRDefault="000E19C8" w:rsidP="008359B6">
            <w:pPr>
              <w:widowControl w:val="0"/>
              <w:autoSpaceDE w:val="0"/>
              <w:autoSpaceDN w:val="0"/>
              <w:adjustRightInd w:val="0"/>
              <w:spacing w:after="0" w:line="360" w:lineRule="auto"/>
              <w:ind w:left="80"/>
              <w:rPr>
                <w:rFonts w:ascii="Baskerville Old Face" w:eastAsia="Times New Roman" w:hAnsi="Baskerville Old Face"/>
                <w:sz w:val="23"/>
                <w:szCs w:val="23"/>
              </w:rPr>
            </w:pPr>
          </w:p>
        </w:tc>
        <w:tc>
          <w:tcPr>
            <w:tcW w:w="1313" w:type="dxa"/>
            <w:vMerge/>
            <w:shd w:val="clear" w:color="auto" w:fill="auto"/>
            <w:hideMark/>
          </w:tcPr>
          <w:p w:rsidR="000E19C8" w:rsidRPr="00AD63D3" w:rsidRDefault="000E19C8" w:rsidP="008359B6">
            <w:pPr>
              <w:widowControl w:val="0"/>
              <w:autoSpaceDE w:val="0"/>
              <w:autoSpaceDN w:val="0"/>
              <w:adjustRightInd w:val="0"/>
              <w:spacing w:after="0" w:line="360" w:lineRule="auto"/>
              <w:ind w:left="80"/>
              <w:rPr>
                <w:rFonts w:ascii="Baskerville Old Face" w:eastAsia="Times New Roman" w:hAnsi="Baskerville Old Face"/>
                <w:sz w:val="23"/>
                <w:szCs w:val="23"/>
              </w:rPr>
            </w:pPr>
          </w:p>
        </w:tc>
        <w:tc>
          <w:tcPr>
            <w:tcW w:w="2569" w:type="dxa"/>
            <w:vMerge/>
            <w:shd w:val="clear" w:color="auto" w:fill="auto"/>
          </w:tcPr>
          <w:p w:rsidR="000E19C8" w:rsidRPr="00AD63D3" w:rsidRDefault="000E19C8" w:rsidP="008359B6">
            <w:pPr>
              <w:widowControl w:val="0"/>
              <w:autoSpaceDE w:val="0"/>
              <w:autoSpaceDN w:val="0"/>
              <w:adjustRightInd w:val="0"/>
              <w:spacing w:after="0" w:line="360" w:lineRule="auto"/>
              <w:rPr>
                <w:rFonts w:ascii="Baskerville Old Face" w:eastAsia="Times New Roman" w:hAnsi="Baskerville Old Face"/>
                <w:sz w:val="23"/>
                <w:szCs w:val="23"/>
              </w:rPr>
            </w:pPr>
          </w:p>
        </w:tc>
      </w:tr>
      <w:tr w:rsidR="000E19C8" w:rsidRPr="00AD63D3" w:rsidTr="008E56E8">
        <w:trPr>
          <w:trHeight w:val="697"/>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Foyer</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2569"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r>
      <w:tr w:rsidR="000E19C8" w:rsidRPr="00AD63D3" w:rsidTr="008E56E8">
        <w:trPr>
          <w:trHeight w:val="1070"/>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Living</w:t>
            </w:r>
          </w:p>
        </w:tc>
        <w:tc>
          <w:tcPr>
            <w:tcW w:w="1223" w:type="dxa"/>
            <w:shd w:val="clear" w:color="auto" w:fill="auto"/>
            <w:hideMark/>
          </w:tcPr>
          <w:p w:rsidR="000E19C8" w:rsidRPr="00AD63D3" w:rsidRDefault="000E19C8" w:rsidP="008359B6">
            <w:pPr>
              <w:widowControl w:val="0"/>
              <w:autoSpaceDE w:val="0"/>
              <w:autoSpaceDN w:val="0"/>
              <w:adjustRightInd w:val="0"/>
              <w:spacing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p w:rsidR="000E19C8" w:rsidRPr="00AD63D3" w:rsidRDefault="000E19C8" w:rsidP="008359B6">
            <w:pPr>
              <w:widowControl w:val="0"/>
              <w:autoSpaceDE w:val="0"/>
              <w:autoSpaceDN w:val="0"/>
              <w:adjustRightInd w:val="0"/>
              <w:spacing w:line="360" w:lineRule="auto"/>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( 2 way)</w:t>
            </w:r>
          </w:p>
        </w:tc>
        <w:tc>
          <w:tcPr>
            <w:tcW w:w="1167" w:type="dxa"/>
            <w:shd w:val="clear" w:color="auto" w:fill="auto"/>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3(1 no.</w:t>
            </w:r>
          </w:p>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2 way)</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313" w:type="dxa"/>
            <w:shd w:val="clear" w:color="auto" w:fill="auto"/>
            <w:hideMark/>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(A/c Point)</w:t>
            </w:r>
          </w:p>
        </w:tc>
        <w:tc>
          <w:tcPr>
            <w:tcW w:w="2569"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TV Point + cable, 1 Telephone point + 1 internet Point</w:t>
            </w:r>
          </w:p>
        </w:tc>
      </w:tr>
      <w:tr w:rsidR="000E19C8" w:rsidRPr="00AD63D3" w:rsidTr="008E56E8">
        <w:trPr>
          <w:trHeight w:val="735"/>
        </w:trPr>
        <w:tc>
          <w:tcPr>
            <w:tcW w:w="1890"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Dining</w:t>
            </w:r>
          </w:p>
        </w:tc>
        <w:tc>
          <w:tcPr>
            <w:tcW w:w="1223"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2</w:t>
            </w:r>
          </w:p>
        </w:tc>
        <w:tc>
          <w:tcPr>
            <w:tcW w:w="1021"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2</w:t>
            </w:r>
          </w:p>
        </w:tc>
        <w:tc>
          <w:tcPr>
            <w:tcW w:w="1167"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313" w:type="dxa"/>
            <w:tcBorders>
              <w:bottom w:val="single" w:sz="4" w:space="0" w:color="auto"/>
            </w:tcBorders>
            <w:shd w:val="clear" w:color="auto" w:fill="auto"/>
            <w:hideMark/>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(A/c</w:t>
            </w:r>
          </w:p>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Point)</w:t>
            </w:r>
          </w:p>
        </w:tc>
        <w:tc>
          <w:tcPr>
            <w:tcW w:w="2569" w:type="dxa"/>
            <w:tcBorders>
              <w:bottom w:val="single" w:sz="4" w:space="0" w:color="auto"/>
            </w:tcBorders>
            <w:shd w:val="clear" w:color="auto" w:fill="auto"/>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p>
        </w:tc>
      </w:tr>
      <w:tr w:rsidR="000E19C8" w:rsidRPr="00AD63D3" w:rsidTr="008E56E8">
        <w:trPr>
          <w:trHeight w:val="1084"/>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Family</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(A/c</w:t>
            </w:r>
          </w:p>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Point)</w:t>
            </w:r>
          </w:p>
        </w:tc>
        <w:tc>
          <w:tcPr>
            <w:tcW w:w="2569" w:type="dxa"/>
            <w:shd w:val="clear" w:color="auto" w:fill="auto"/>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TV Point + cable, 1 Telephone point + 1 internet Point</w:t>
            </w:r>
          </w:p>
        </w:tc>
      </w:tr>
      <w:tr w:rsidR="000E19C8" w:rsidRPr="00AD63D3" w:rsidTr="008E56E8">
        <w:trPr>
          <w:trHeight w:val="1334"/>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Kitchen</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w:t>
            </w:r>
          </w:p>
        </w:tc>
        <w:tc>
          <w:tcPr>
            <w:tcW w:w="1313" w:type="dxa"/>
            <w:shd w:val="clear" w:color="auto" w:fill="auto"/>
          </w:tcPr>
          <w:p w:rsidR="000E19C8" w:rsidRPr="00AD63D3" w:rsidRDefault="000E19C8" w:rsidP="008359B6">
            <w:pPr>
              <w:widowControl w:val="0"/>
              <w:autoSpaceDE w:val="0"/>
              <w:autoSpaceDN w:val="0"/>
              <w:adjustRightInd w:val="0"/>
              <w:spacing w:after="0" w:line="360" w:lineRule="auto"/>
              <w:jc w:val="center"/>
              <w:rPr>
                <w:rFonts w:ascii="Baskerville Old Face" w:eastAsia="Times New Roman" w:hAnsi="Baskerville Old Face"/>
                <w:sz w:val="23"/>
                <w:szCs w:val="23"/>
              </w:rPr>
            </w:pPr>
          </w:p>
        </w:tc>
        <w:tc>
          <w:tcPr>
            <w:tcW w:w="2569" w:type="dxa"/>
            <w:shd w:val="clear" w:color="auto" w:fill="auto"/>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Aqua guard point provision, Fridge point &amp; Exhaust fan point</w:t>
            </w:r>
          </w:p>
        </w:tc>
      </w:tr>
      <w:tr w:rsidR="000E19C8" w:rsidRPr="00AD63D3" w:rsidTr="008E56E8">
        <w:trPr>
          <w:trHeight w:val="511"/>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Utility</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313" w:type="dxa"/>
            <w:shd w:val="clear" w:color="auto" w:fill="auto"/>
          </w:tcPr>
          <w:p w:rsidR="000E19C8" w:rsidRPr="00AD63D3" w:rsidRDefault="000E19C8" w:rsidP="008359B6">
            <w:pPr>
              <w:widowControl w:val="0"/>
              <w:autoSpaceDE w:val="0"/>
              <w:autoSpaceDN w:val="0"/>
              <w:adjustRightInd w:val="0"/>
              <w:spacing w:after="0" w:line="360" w:lineRule="auto"/>
              <w:jc w:val="center"/>
              <w:rPr>
                <w:rFonts w:ascii="Baskerville Old Face" w:eastAsia="Times New Roman" w:hAnsi="Baskerville Old Face"/>
                <w:sz w:val="23"/>
                <w:szCs w:val="23"/>
              </w:rPr>
            </w:pPr>
          </w:p>
        </w:tc>
        <w:tc>
          <w:tcPr>
            <w:tcW w:w="2569"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Washing machine point</w:t>
            </w:r>
          </w:p>
        </w:tc>
      </w:tr>
      <w:tr w:rsidR="000E19C8" w:rsidRPr="00AD63D3" w:rsidTr="008E56E8">
        <w:trPr>
          <w:trHeight w:val="1412"/>
        </w:trPr>
        <w:tc>
          <w:tcPr>
            <w:tcW w:w="1890" w:type="dxa"/>
            <w:shd w:val="clear" w:color="auto" w:fill="auto"/>
            <w:hideMark/>
          </w:tcPr>
          <w:p w:rsidR="000E19C8" w:rsidRPr="00AD63D3" w:rsidRDefault="000E19C8" w:rsidP="008359B6">
            <w:pPr>
              <w:widowControl w:val="0"/>
              <w:autoSpaceDE w:val="0"/>
              <w:autoSpaceDN w:val="0"/>
              <w:adjustRightInd w:val="0"/>
              <w:spacing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All Bed rooms</w:t>
            </w:r>
          </w:p>
        </w:tc>
        <w:tc>
          <w:tcPr>
            <w:tcW w:w="1223" w:type="dxa"/>
            <w:shd w:val="clear" w:color="auto" w:fill="auto"/>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( 1 way)</w:t>
            </w:r>
          </w:p>
        </w:tc>
        <w:tc>
          <w:tcPr>
            <w:tcW w:w="1167" w:type="dxa"/>
            <w:shd w:val="clear" w:color="auto" w:fill="auto"/>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3 (1 nos. 2 way)</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5</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(A/c</w:t>
            </w:r>
          </w:p>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Point)</w:t>
            </w:r>
          </w:p>
        </w:tc>
        <w:tc>
          <w:tcPr>
            <w:tcW w:w="2569"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TV Point + Cable, 1 Telephone point, 1 Night Lamp Point, 1 Internet Point</w:t>
            </w:r>
          </w:p>
        </w:tc>
      </w:tr>
      <w:tr w:rsidR="000E19C8" w:rsidRPr="00AD63D3" w:rsidTr="008E56E8">
        <w:trPr>
          <w:trHeight w:val="1023"/>
        </w:trPr>
        <w:tc>
          <w:tcPr>
            <w:tcW w:w="1890" w:type="dxa"/>
            <w:shd w:val="clear" w:color="auto" w:fill="auto"/>
            <w:hideMark/>
          </w:tcPr>
          <w:p w:rsidR="000E19C8" w:rsidRPr="00AD63D3" w:rsidRDefault="000E19C8" w:rsidP="008359B6">
            <w:pPr>
              <w:widowControl w:val="0"/>
              <w:autoSpaceDE w:val="0"/>
              <w:autoSpaceDN w:val="0"/>
              <w:adjustRightInd w:val="0"/>
              <w:spacing w:line="360" w:lineRule="auto"/>
              <w:ind w:left="142"/>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Bath rooms</w:t>
            </w:r>
          </w:p>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p>
        </w:tc>
        <w:tc>
          <w:tcPr>
            <w:tcW w:w="1223" w:type="dxa"/>
            <w:shd w:val="clear" w:color="auto" w:fill="auto"/>
          </w:tcPr>
          <w:p w:rsidR="000E19C8" w:rsidRPr="00AD63D3" w:rsidRDefault="000E19C8" w:rsidP="008359B6">
            <w:pPr>
              <w:widowControl w:val="0"/>
              <w:autoSpaceDE w:val="0"/>
              <w:autoSpaceDN w:val="0"/>
              <w:adjustRightInd w:val="0"/>
              <w:spacing w:after="0" w:line="360" w:lineRule="auto"/>
              <w:jc w:val="center"/>
              <w:rPr>
                <w:rFonts w:ascii="Baskerville Old Face" w:eastAsia="Times New Roman" w:hAnsi="Baskerville Old Face"/>
                <w:sz w:val="23"/>
                <w:szCs w:val="23"/>
              </w:rPr>
            </w:pP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2</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2569" w:type="dxa"/>
            <w:shd w:val="clear" w:color="auto" w:fill="auto"/>
            <w:hideMark/>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Exhaust Fan Point Provision &amp; 1 heater provision</w:t>
            </w:r>
          </w:p>
        </w:tc>
      </w:tr>
      <w:tr w:rsidR="000E19C8" w:rsidRPr="00AD63D3" w:rsidTr="008E56E8">
        <w:trPr>
          <w:trHeight w:val="489"/>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Pooja</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46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2569" w:type="dxa"/>
            <w:shd w:val="clear" w:color="auto" w:fill="auto"/>
          </w:tcPr>
          <w:p w:rsidR="000E19C8" w:rsidRPr="00AD63D3" w:rsidRDefault="000E19C8" w:rsidP="008359B6">
            <w:pPr>
              <w:widowControl w:val="0"/>
              <w:autoSpaceDE w:val="0"/>
              <w:autoSpaceDN w:val="0"/>
              <w:adjustRightInd w:val="0"/>
              <w:spacing w:after="0" w:line="360" w:lineRule="auto"/>
              <w:jc w:val="center"/>
              <w:rPr>
                <w:rFonts w:ascii="Baskerville Old Face" w:eastAsia="Times New Roman" w:hAnsi="Baskerville Old Face"/>
                <w:sz w:val="23"/>
                <w:szCs w:val="23"/>
              </w:rPr>
            </w:pPr>
          </w:p>
        </w:tc>
      </w:tr>
      <w:tr w:rsidR="000E19C8" w:rsidRPr="00AD63D3" w:rsidTr="008E56E8">
        <w:trPr>
          <w:trHeight w:val="494"/>
        </w:trPr>
        <w:tc>
          <w:tcPr>
            <w:tcW w:w="1890" w:type="dxa"/>
            <w:shd w:val="clear" w:color="auto" w:fill="auto"/>
            <w:hideMark/>
          </w:tcPr>
          <w:p w:rsidR="000E19C8" w:rsidRPr="00AD63D3" w:rsidRDefault="000E19C8" w:rsidP="008359B6">
            <w:pPr>
              <w:widowControl w:val="0"/>
              <w:autoSpaceDE w:val="0"/>
              <w:autoSpaceDN w:val="0"/>
              <w:adjustRightInd w:val="0"/>
              <w:spacing w:after="0"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Deck</w:t>
            </w:r>
          </w:p>
        </w:tc>
        <w:tc>
          <w:tcPr>
            <w:tcW w:w="1223" w:type="dxa"/>
            <w:shd w:val="clear" w:color="auto" w:fill="auto"/>
            <w:hideMark/>
          </w:tcPr>
          <w:p w:rsidR="000E19C8" w:rsidRPr="00AD63D3" w:rsidRDefault="000E19C8" w:rsidP="008359B6">
            <w:pPr>
              <w:widowControl w:val="0"/>
              <w:autoSpaceDE w:val="0"/>
              <w:autoSpaceDN w:val="0"/>
              <w:adjustRightInd w:val="0"/>
              <w:spacing w:after="0" w:line="360" w:lineRule="auto"/>
              <w:ind w:left="46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021" w:type="dxa"/>
            <w:shd w:val="clear" w:color="auto" w:fill="auto"/>
            <w:hideMark/>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w:t>
            </w:r>
          </w:p>
        </w:tc>
        <w:tc>
          <w:tcPr>
            <w:tcW w:w="1167" w:type="dxa"/>
            <w:shd w:val="clear" w:color="auto" w:fill="auto"/>
            <w:hideMark/>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hideMark/>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2569" w:type="dxa"/>
            <w:shd w:val="clear" w:color="auto" w:fill="auto"/>
            <w:hideMark/>
          </w:tcPr>
          <w:p w:rsidR="000E19C8" w:rsidRPr="00AD63D3" w:rsidRDefault="000E19C8" w:rsidP="008359B6">
            <w:pPr>
              <w:widowControl w:val="0"/>
              <w:autoSpaceDE w:val="0"/>
              <w:autoSpaceDN w:val="0"/>
              <w:adjustRightInd w:val="0"/>
              <w:spacing w:after="0" w:line="360" w:lineRule="auto"/>
              <w:ind w:left="46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r>
      <w:tr w:rsidR="000E19C8" w:rsidRPr="00AD63D3" w:rsidTr="008E56E8">
        <w:trPr>
          <w:trHeight w:val="753"/>
        </w:trPr>
        <w:tc>
          <w:tcPr>
            <w:tcW w:w="1890" w:type="dxa"/>
            <w:shd w:val="clear" w:color="auto" w:fill="auto"/>
          </w:tcPr>
          <w:p w:rsidR="000E19C8" w:rsidRPr="00AD63D3" w:rsidRDefault="000E19C8" w:rsidP="008359B6">
            <w:pPr>
              <w:widowControl w:val="0"/>
              <w:autoSpaceDE w:val="0"/>
              <w:autoSpaceDN w:val="0"/>
              <w:adjustRightInd w:val="0"/>
              <w:spacing w:line="360" w:lineRule="auto"/>
              <w:ind w:left="12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Main Door</w:t>
            </w:r>
          </w:p>
        </w:tc>
        <w:tc>
          <w:tcPr>
            <w:tcW w:w="1223" w:type="dxa"/>
            <w:shd w:val="clear" w:color="auto" w:fill="auto"/>
          </w:tcPr>
          <w:p w:rsidR="000E19C8" w:rsidRPr="00AD63D3" w:rsidRDefault="000E19C8" w:rsidP="008359B6">
            <w:pPr>
              <w:widowControl w:val="0"/>
              <w:autoSpaceDE w:val="0"/>
              <w:autoSpaceDN w:val="0"/>
              <w:adjustRightInd w:val="0"/>
              <w:spacing w:after="0" w:line="360" w:lineRule="auto"/>
              <w:ind w:left="46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tcPr>
          <w:p w:rsidR="000E19C8" w:rsidRPr="00AD63D3" w:rsidRDefault="000E19C8" w:rsidP="008359B6">
            <w:pPr>
              <w:widowControl w:val="0"/>
              <w:autoSpaceDE w:val="0"/>
              <w:autoSpaceDN w:val="0"/>
              <w:adjustRightInd w:val="0"/>
              <w:spacing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1 ( 2way)</w:t>
            </w:r>
          </w:p>
        </w:tc>
        <w:tc>
          <w:tcPr>
            <w:tcW w:w="1021" w:type="dxa"/>
            <w:shd w:val="clear" w:color="auto" w:fill="auto"/>
          </w:tcPr>
          <w:p w:rsidR="000E19C8" w:rsidRPr="00AD63D3" w:rsidRDefault="000E19C8" w:rsidP="008359B6">
            <w:pPr>
              <w:widowControl w:val="0"/>
              <w:autoSpaceDE w:val="0"/>
              <w:autoSpaceDN w:val="0"/>
              <w:adjustRightInd w:val="0"/>
              <w:spacing w:after="0" w:line="360" w:lineRule="auto"/>
              <w:ind w:left="10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167" w:type="dxa"/>
            <w:shd w:val="clear" w:color="auto" w:fill="auto"/>
          </w:tcPr>
          <w:p w:rsidR="000E19C8" w:rsidRPr="00AD63D3" w:rsidRDefault="000E19C8" w:rsidP="008359B6">
            <w:pPr>
              <w:widowControl w:val="0"/>
              <w:autoSpaceDE w:val="0"/>
              <w:autoSpaceDN w:val="0"/>
              <w:adjustRightInd w:val="0"/>
              <w:spacing w:after="0" w:line="360" w:lineRule="auto"/>
              <w:ind w:left="8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1313" w:type="dxa"/>
            <w:shd w:val="clear" w:color="auto" w:fill="auto"/>
          </w:tcPr>
          <w:p w:rsidR="000E19C8" w:rsidRPr="00AD63D3" w:rsidRDefault="000E19C8" w:rsidP="008359B6">
            <w:pPr>
              <w:widowControl w:val="0"/>
              <w:autoSpaceDE w:val="0"/>
              <w:autoSpaceDN w:val="0"/>
              <w:adjustRightInd w:val="0"/>
              <w:spacing w:after="0" w:line="360" w:lineRule="auto"/>
              <w:ind w:left="440"/>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w:t>
            </w:r>
          </w:p>
        </w:tc>
        <w:tc>
          <w:tcPr>
            <w:tcW w:w="2569" w:type="dxa"/>
            <w:shd w:val="clear" w:color="auto" w:fill="auto"/>
          </w:tcPr>
          <w:p w:rsidR="000E19C8" w:rsidRPr="00AD63D3" w:rsidRDefault="000E19C8" w:rsidP="008359B6">
            <w:pPr>
              <w:spacing w:line="360" w:lineRule="auto"/>
              <w:jc w:val="center"/>
              <w:rPr>
                <w:rFonts w:ascii="Baskerville Old Face" w:eastAsia="Times New Roman" w:hAnsi="Baskerville Old Face"/>
                <w:sz w:val="23"/>
                <w:szCs w:val="23"/>
              </w:rPr>
            </w:pPr>
            <w:r w:rsidRPr="00AD63D3">
              <w:rPr>
                <w:rFonts w:ascii="Baskerville Old Face" w:eastAsia="Times New Roman" w:hAnsi="Baskerville Old Face"/>
                <w:sz w:val="23"/>
                <w:szCs w:val="23"/>
              </w:rPr>
              <w:t>Bell Point</w:t>
            </w:r>
          </w:p>
        </w:tc>
      </w:tr>
    </w:tbl>
    <w:p w:rsidR="00965776" w:rsidRPr="00AD63D3" w:rsidRDefault="00965776" w:rsidP="00AD63D3">
      <w:pPr>
        <w:rPr>
          <w:rFonts w:ascii="Baskerville Old Face" w:hAnsi="Baskerville Old Face"/>
          <w:sz w:val="23"/>
          <w:szCs w:val="23"/>
        </w:rPr>
      </w:pPr>
    </w:p>
    <w:sectPr w:rsidR="00965776" w:rsidRPr="00AD63D3" w:rsidSect="005768ED">
      <w:pgSz w:w="12240" w:h="15840"/>
      <w:pgMar w:top="810" w:right="1440" w:bottom="63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E19C8"/>
    <w:rsid w:val="000E19C8"/>
    <w:rsid w:val="00342F14"/>
    <w:rsid w:val="00396F73"/>
    <w:rsid w:val="004A5491"/>
    <w:rsid w:val="005768ED"/>
    <w:rsid w:val="008E56E8"/>
    <w:rsid w:val="00965776"/>
    <w:rsid w:val="00977514"/>
    <w:rsid w:val="00AD63D3"/>
    <w:rsid w:val="00BA3481"/>
    <w:rsid w:val="00C17DCB"/>
    <w:rsid w:val="00D3286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C8"/>
    <w:rPr>
      <w:rFonts w:ascii="Verdana" w:eastAsia="Calibri" w:hAnsi="Verdana"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ADMINISTRATION</cp:lastModifiedBy>
  <cp:revision>10</cp:revision>
  <dcterms:created xsi:type="dcterms:W3CDTF">2017-09-04T09:43:00Z</dcterms:created>
  <dcterms:modified xsi:type="dcterms:W3CDTF">2019-07-09T10:52:00Z</dcterms:modified>
</cp:coreProperties>
</file>